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DE" w:rsidRPr="00577F5D" w:rsidRDefault="00A968DE" w:rsidP="00A968DE">
      <w:pPr>
        <w:jc w:val="center"/>
        <w:rPr>
          <w:rFonts w:ascii="ＭＳ ゴシック" w:eastAsia="ＭＳ ゴシック" w:hAnsi="ＭＳ ゴシック"/>
          <w:b/>
          <w:sz w:val="24"/>
          <w:szCs w:val="24"/>
        </w:rPr>
      </w:pPr>
      <w:r w:rsidRPr="00577F5D">
        <w:rPr>
          <w:rFonts w:ascii="ＭＳ ゴシック" w:eastAsia="ＭＳ ゴシック" w:hAnsi="ＭＳ ゴシック" w:hint="eastAsia"/>
          <w:b/>
          <w:sz w:val="24"/>
          <w:szCs w:val="24"/>
        </w:rPr>
        <w:t>岐阜女子大学　令和４年度幼児教育コーディネータ養成講座　受講申込書</w:t>
      </w:r>
    </w:p>
    <w:p w:rsidR="00A968DE" w:rsidRDefault="00A968DE" w:rsidP="00A968DE"/>
    <w:p w:rsidR="00A968DE" w:rsidRPr="00030663" w:rsidRDefault="00A968DE" w:rsidP="00A968DE">
      <w:pPr>
        <w:rPr>
          <w:rFonts w:ascii="ＭＳ ゴシック" w:eastAsia="ＭＳ ゴシック" w:hAnsi="ＭＳ ゴシック"/>
        </w:rPr>
      </w:pPr>
      <w:r w:rsidRPr="00030663">
        <w:rPr>
          <w:rFonts w:ascii="ＭＳ ゴシック" w:eastAsia="ＭＳ ゴシック" w:hAnsi="ＭＳ ゴシック" w:hint="eastAsia"/>
        </w:rPr>
        <w:t>◆目的・概要</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 xml:space="preserve">　幼児教育コーディネータは、地域・学校における幼児教育の研修及び専門的指導のための研修講座の計画立案実践能力、組織化、および地域課題解決への具体的対応力を身につけることにより、地域、学校における保幼こ小連携などの幼児教育をコーディネートできる人材の育成や、その能力の向上を図ることを目的とするものです。</w:t>
      </w:r>
      <w:bookmarkStart w:id="0" w:name="_GoBack"/>
      <w:bookmarkEnd w:id="0"/>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 xml:space="preserve">　原則的に、幼稚園教諭</w:t>
      </w:r>
      <w:r w:rsidRPr="00030663">
        <w:rPr>
          <w:rFonts w:ascii="ＭＳ 明朝" w:eastAsia="ＭＳ 明朝" w:hAnsi="ＭＳ 明朝"/>
        </w:rPr>
        <w:t>2種免許状所持者で、基礎資格となる免許状を取得した後、幼稚園（特別支援学校の幼稚部及び幼保連携型認定こども園を含む）における教員として在職年数が、12年以上の方を対象とし、幼稚園教諭1種免許状所持者でスキルアップを目指す方や幼稚園教諭としてお勤めで、管理職・マネジメントの職務についている方を対象とします。</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 xml:space="preserve">　また、本講座を受講・修了した後、免許管理者（都道府県教育委員会）に申請することにより</w:t>
      </w:r>
      <w:r w:rsidRPr="00030663">
        <w:rPr>
          <w:rFonts w:ascii="ＭＳ 明朝" w:eastAsia="ＭＳ 明朝" w:hAnsi="ＭＳ 明朝"/>
        </w:rPr>
        <w:t>2種免許状を1種免許状に上進することが可能となります。</w:t>
      </w:r>
    </w:p>
    <w:p w:rsidR="00A968DE" w:rsidRPr="00030663" w:rsidRDefault="00A968DE" w:rsidP="00A968DE">
      <w:pPr>
        <w:rPr>
          <w:rFonts w:ascii="ＭＳ 明朝" w:eastAsia="ＭＳ 明朝" w:hAnsi="ＭＳ 明朝"/>
        </w:rPr>
      </w:pPr>
    </w:p>
    <w:p w:rsidR="00A968DE" w:rsidRPr="00030663" w:rsidRDefault="00A968DE" w:rsidP="00A968DE">
      <w:pPr>
        <w:rPr>
          <w:rFonts w:ascii="ＭＳ ゴシック" w:eastAsia="ＭＳ ゴシック" w:hAnsi="ＭＳ ゴシック"/>
        </w:rPr>
      </w:pPr>
      <w:r w:rsidRPr="00030663">
        <w:rPr>
          <w:rFonts w:ascii="ＭＳ ゴシック" w:eastAsia="ＭＳ ゴシック" w:hAnsi="ＭＳ ゴシック" w:hint="eastAsia"/>
        </w:rPr>
        <w:t>◆受講対象者</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次の（</w:t>
      </w:r>
      <w:r w:rsidRPr="00030663">
        <w:rPr>
          <w:rFonts w:ascii="ＭＳ 明朝" w:eastAsia="ＭＳ 明朝" w:hAnsi="ＭＳ 明朝"/>
        </w:rPr>
        <w:t>1）～（3）に該当する方とします。</w:t>
      </w:r>
    </w:p>
    <w:p w:rsidR="00A968DE" w:rsidRPr="00030663" w:rsidRDefault="00A968DE" w:rsidP="00030663">
      <w:pPr>
        <w:ind w:left="420" w:hangingChars="200" w:hanging="420"/>
        <w:rPr>
          <w:rFonts w:ascii="ＭＳ 明朝" w:eastAsia="ＭＳ 明朝" w:hAnsi="ＭＳ 明朝"/>
        </w:rPr>
      </w:pPr>
      <w:r w:rsidRPr="00030663">
        <w:rPr>
          <w:rFonts w:ascii="ＭＳ 明朝" w:eastAsia="ＭＳ 明朝" w:hAnsi="ＭＳ 明朝" w:hint="eastAsia"/>
        </w:rPr>
        <w:t>（</w:t>
      </w:r>
      <w:r w:rsidRPr="00030663">
        <w:rPr>
          <w:rFonts w:ascii="ＭＳ 明朝" w:eastAsia="ＭＳ 明朝" w:hAnsi="ＭＳ 明朝"/>
        </w:rPr>
        <w:t>1）幼稚園教諭２種免許状所持者で、基礎資格となる免許状を取得した後、幼稚園（特別支援学校の幼稚部及び幼保連携型認定こども園を含む）における教員として在職年数が、12年以上の方( (1)に該当する方につきましては、2種免許状を1種免許状に上進が可能となります。）</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w:t>
      </w:r>
      <w:r w:rsidRPr="00030663">
        <w:rPr>
          <w:rFonts w:ascii="ＭＳ 明朝" w:eastAsia="ＭＳ 明朝" w:hAnsi="ＭＳ 明朝"/>
        </w:rPr>
        <w:t>2）幼稚園教諭１種免許状所持者でスキルアップを目指す方</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w:t>
      </w:r>
      <w:r w:rsidRPr="00030663">
        <w:rPr>
          <w:rFonts w:ascii="ＭＳ 明朝" w:eastAsia="ＭＳ 明朝" w:hAnsi="ＭＳ 明朝"/>
        </w:rPr>
        <w:t>3）幼稚園教諭としてお勤めで、管理職・マネジメントの職務についている方</w:t>
      </w:r>
    </w:p>
    <w:p w:rsidR="00A968DE" w:rsidRPr="00030663" w:rsidRDefault="00A968DE" w:rsidP="00A968DE">
      <w:pPr>
        <w:rPr>
          <w:rFonts w:ascii="ＭＳ 明朝" w:eastAsia="ＭＳ 明朝" w:hAnsi="ＭＳ 明朝"/>
        </w:rPr>
      </w:pPr>
    </w:p>
    <w:p w:rsidR="00A968DE" w:rsidRPr="00030663" w:rsidRDefault="00A968DE" w:rsidP="00A968DE">
      <w:pPr>
        <w:rPr>
          <w:rFonts w:ascii="ＭＳ ゴシック" w:eastAsia="ＭＳ ゴシック" w:hAnsi="ＭＳ ゴシック"/>
        </w:rPr>
      </w:pPr>
      <w:r w:rsidRPr="00030663">
        <w:rPr>
          <w:rFonts w:ascii="ＭＳ ゴシック" w:eastAsia="ＭＳ ゴシック" w:hAnsi="ＭＳ ゴシック" w:hint="eastAsia"/>
        </w:rPr>
        <w:t>◆定員</w:t>
      </w:r>
    </w:p>
    <w:p w:rsidR="00A968DE" w:rsidRPr="00030663" w:rsidRDefault="00A968DE" w:rsidP="00A968DE">
      <w:pPr>
        <w:rPr>
          <w:rFonts w:ascii="ＭＳ 明朝" w:eastAsia="ＭＳ 明朝" w:hAnsi="ＭＳ 明朝"/>
        </w:rPr>
      </w:pPr>
      <w:r w:rsidRPr="00030663">
        <w:rPr>
          <w:rFonts w:ascii="ＭＳ 明朝" w:eastAsia="ＭＳ 明朝" w:hAnsi="ＭＳ 明朝" w:hint="eastAsia"/>
        </w:rPr>
        <w:t xml:space="preserve">　第１期・第２期（</w:t>
      </w:r>
      <w:r w:rsidRPr="00030663">
        <w:rPr>
          <w:rFonts w:ascii="ＭＳ 明朝" w:eastAsia="ＭＳ 明朝" w:hAnsi="ＭＳ 明朝"/>
        </w:rPr>
        <w:t>100名定員／期）　　※期をまたいでの受講はできません　※先着順</w:t>
      </w:r>
    </w:p>
    <w:p w:rsidR="00A968DE" w:rsidRPr="00030663" w:rsidRDefault="00A968DE" w:rsidP="00A968DE">
      <w:pPr>
        <w:rPr>
          <w:rFonts w:ascii="ＭＳ 明朝" w:eastAsia="ＭＳ 明朝" w:hAnsi="ＭＳ 明朝"/>
        </w:rPr>
      </w:pPr>
    </w:p>
    <w:p w:rsidR="00A968DE" w:rsidRPr="00030663" w:rsidRDefault="00A968DE" w:rsidP="00A968DE">
      <w:pPr>
        <w:rPr>
          <w:rFonts w:ascii="ＭＳ ゴシック" w:eastAsia="ＭＳ ゴシック" w:hAnsi="ＭＳ ゴシック"/>
        </w:rPr>
      </w:pPr>
      <w:r w:rsidRPr="00030663">
        <w:rPr>
          <w:rFonts w:ascii="ＭＳ ゴシック" w:eastAsia="ＭＳ ゴシック" w:hAnsi="ＭＳ ゴシック" w:hint="eastAsia"/>
        </w:rPr>
        <w:t>◆受講料</w:t>
      </w:r>
    </w:p>
    <w:p w:rsidR="003A7073" w:rsidRPr="00030663" w:rsidRDefault="00A968DE" w:rsidP="00A968DE">
      <w:pPr>
        <w:rPr>
          <w:rFonts w:ascii="ＭＳ 明朝" w:eastAsia="ＭＳ 明朝" w:hAnsi="ＭＳ 明朝"/>
        </w:rPr>
      </w:pPr>
      <w:r w:rsidRPr="00030663">
        <w:rPr>
          <w:rFonts w:ascii="ＭＳ 明朝" w:eastAsia="ＭＳ 明朝" w:hAnsi="ＭＳ 明朝" w:hint="eastAsia"/>
        </w:rPr>
        <w:t xml:space="preserve">　</w:t>
      </w:r>
      <w:r w:rsidRPr="00030663">
        <w:rPr>
          <w:rFonts w:ascii="ＭＳ 明朝" w:eastAsia="ＭＳ 明朝" w:hAnsi="ＭＳ 明朝"/>
        </w:rPr>
        <w:t>30,000円　　　（3,000円/単位×10単位）</w:t>
      </w:r>
    </w:p>
    <w:p w:rsidR="00A968DE" w:rsidRPr="00030663" w:rsidRDefault="00A968DE" w:rsidP="00A968DE">
      <w:pPr>
        <w:rPr>
          <w:rFonts w:ascii="ＭＳ 明朝" w:eastAsia="ＭＳ 明朝" w:hAnsi="ＭＳ 明朝"/>
        </w:rPr>
      </w:pPr>
    </w:p>
    <w:p w:rsidR="00A968DE" w:rsidRPr="00030663" w:rsidRDefault="00A968DE" w:rsidP="00A968DE">
      <w:pPr>
        <w:rPr>
          <w:rFonts w:ascii="ＭＳ 明朝" w:eastAsia="ＭＳ 明朝" w:hAnsi="ＭＳ 明朝"/>
        </w:rPr>
      </w:pPr>
    </w:p>
    <w:p w:rsidR="00A968DE" w:rsidRDefault="00A968DE">
      <w:pPr>
        <w:widowControl/>
        <w:jc w:val="left"/>
      </w:pPr>
      <w:r>
        <w:br w:type="page"/>
      </w:r>
    </w:p>
    <w:tbl>
      <w:tblPr>
        <w:tblStyle w:val="a3"/>
        <w:tblW w:w="0" w:type="auto"/>
        <w:tblLook w:val="04A0" w:firstRow="1" w:lastRow="0" w:firstColumn="1" w:lastColumn="0" w:noHBand="0" w:noVBand="1"/>
      </w:tblPr>
      <w:tblGrid>
        <w:gridCol w:w="2830"/>
        <w:gridCol w:w="5664"/>
      </w:tblGrid>
      <w:tr w:rsidR="00A968DE" w:rsidTr="00A968DE">
        <w:tc>
          <w:tcPr>
            <w:tcW w:w="2830" w:type="dxa"/>
          </w:tcPr>
          <w:p w:rsidR="00A968DE" w:rsidRPr="00A968DE" w:rsidRDefault="00A968DE" w:rsidP="00A968DE">
            <w:pPr>
              <w:jc w:val="center"/>
              <w:rPr>
                <w:rFonts w:ascii="ＭＳ 明朝" w:eastAsia="ＭＳ 明朝" w:hAnsi="ＭＳ 明朝"/>
                <w:sz w:val="24"/>
                <w:szCs w:val="24"/>
              </w:rPr>
            </w:pPr>
            <w:r w:rsidRPr="00A968DE">
              <w:rPr>
                <w:rFonts w:ascii="ＭＳ 明朝" w:eastAsia="ＭＳ 明朝" w:hAnsi="ＭＳ 明朝" w:hint="eastAsia"/>
                <w:sz w:val="24"/>
                <w:szCs w:val="24"/>
              </w:rPr>
              <w:lastRenderedPageBreak/>
              <w:t>項目</w:t>
            </w:r>
          </w:p>
        </w:tc>
        <w:tc>
          <w:tcPr>
            <w:tcW w:w="5664" w:type="dxa"/>
          </w:tcPr>
          <w:p w:rsidR="00A968DE" w:rsidRPr="00A968DE" w:rsidRDefault="00A968DE" w:rsidP="00A968DE">
            <w:pPr>
              <w:jc w:val="center"/>
              <w:rPr>
                <w:rFonts w:ascii="ＭＳ 明朝" w:eastAsia="ＭＳ 明朝" w:hAnsi="ＭＳ 明朝"/>
                <w:sz w:val="24"/>
                <w:szCs w:val="24"/>
              </w:rPr>
            </w:pPr>
            <w:r w:rsidRPr="00A968DE">
              <w:rPr>
                <w:rFonts w:ascii="ＭＳ 明朝" w:eastAsia="ＭＳ 明朝" w:hAnsi="ＭＳ 明朝" w:hint="eastAsia"/>
                <w:sz w:val="24"/>
                <w:szCs w:val="24"/>
              </w:rPr>
              <w:t>記入欄</w:t>
            </w:r>
          </w:p>
        </w:tc>
      </w:tr>
      <w:tr w:rsidR="00A968DE" w:rsidTr="00A968DE">
        <w:trPr>
          <w:trHeight w:val="903"/>
        </w:trPr>
        <w:tc>
          <w:tcPr>
            <w:tcW w:w="2830" w:type="dxa"/>
            <w:vAlign w:val="center"/>
          </w:tcPr>
          <w:p w:rsid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（ふりかな）</w:t>
            </w:r>
          </w:p>
          <w:p w:rsidR="00A968DE" w:rsidRPr="00A968DE" w:rsidRDefault="00A968DE" w:rsidP="00A968DE">
            <w:pPr>
              <w:rPr>
                <w:rFonts w:ascii="ＭＳ 明朝" w:eastAsia="ＭＳ 明朝" w:hAnsi="ＭＳ 明朝"/>
                <w:sz w:val="24"/>
                <w:szCs w:val="24"/>
              </w:rPr>
            </w:pPr>
            <w:r>
              <w:rPr>
                <w:rFonts w:ascii="ＭＳ 明朝" w:eastAsia="ＭＳ 明朝" w:hAnsi="ＭＳ 明朝" w:hint="eastAsia"/>
                <w:sz w:val="24"/>
                <w:szCs w:val="24"/>
              </w:rPr>
              <w:t>氏名</w:t>
            </w:r>
          </w:p>
        </w:tc>
        <w:tc>
          <w:tcPr>
            <w:tcW w:w="5664" w:type="dxa"/>
            <w:vAlign w:val="center"/>
          </w:tcPr>
          <w:p w:rsidR="00A968DE" w:rsidRDefault="00A968DE" w:rsidP="00E50133">
            <w:pPr>
              <w:pBdr>
                <w:between w:val="dashed" w:sz="4" w:space="0" w:color="auto"/>
              </w:pBdr>
              <w:rPr>
                <w:rFonts w:ascii="ＭＳ 明朝" w:eastAsia="ＭＳ 明朝" w:hAnsi="ＭＳ 明朝"/>
                <w:sz w:val="24"/>
                <w:szCs w:val="24"/>
              </w:rPr>
            </w:pPr>
          </w:p>
          <w:p w:rsidR="00A968DE" w:rsidRPr="00A968DE" w:rsidRDefault="00A968DE" w:rsidP="00E50133">
            <w:pPr>
              <w:pBdr>
                <w:between w:val="dashed" w:sz="4" w:space="0" w:color="auto"/>
              </w:pBdr>
              <w:rPr>
                <w:rFonts w:ascii="ＭＳ 明朝" w:eastAsia="ＭＳ 明朝" w:hAnsi="ＭＳ 明朝"/>
                <w:sz w:val="24"/>
                <w:szCs w:val="24"/>
              </w:rPr>
            </w:pPr>
          </w:p>
        </w:tc>
      </w:tr>
      <w:tr w:rsidR="00A968DE" w:rsidTr="00A968DE">
        <w:tc>
          <w:tcPr>
            <w:tcW w:w="2830"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住所</w:t>
            </w:r>
          </w:p>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（ご自宅）</w:t>
            </w:r>
          </w:p>
        </w:tc>
        <w:tc>
          <w:tcPr>
            <w:tcW w:w="5664"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w:t>
            </w:r>
          </w:p>
          <w:p w:rsidR="00A968DE" w:rsidRPr="00A968DE" w:rsidRDefault="00A968DE" w:rsidP="00A968DE">
            <w:pPr>
              <w:rPr>
                <w:rFonts w:ascii="ＭＳ 明朝" w:eastAsia="ＭＳ 明朝" w:hAnsi="ＭＳ 明朝"/>
                <w:sz w:val="24"/>
                <w:szCs w:val="24"/>
              </w:rPr>
            </w:pPr>
          </w:p>
          <w:p w:rsidR="00A968DE" w:rsidRPr="00A968DE" w:rsidRDefault="00A968DE" w:rsidP="00A968DE">
            <w:pPr>
              <w:rPr>
                <w:rFonts w:ascii="ＭＳ 明朝" w:eastAsia="ＭＳ 明朝" w:hAnsi="ＭＳ 明朝"/>
                <w:sz w:val="24"/>
                <w:szCs w:val="24"/>
              </w:rPr>
            </w:pPr>
          </w:p>
        </w:tc>
      </w:tr>
      <w:tr w:rsidR="00A968DE" w:rsidTr="00A968DE">
        <w:trPr>
          <w:trHeight w:val="567"/>
        </w:trPr>
        <w:tc>
          <w:tcPr>
            <w:tcW w:w="2830"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メールアドレス</w:t>
            </w:r>
          </w:p>
        </w:tc>
        <w:tc>
          <w:tcPr>
            <w:tcW w:w="5664" w:type="dxa"/>
            <w:vAlign w:val="center"/>
          </w:tcPr>
          <w:p w:rsidR="00A968DE" w:rsidRPr="00A968DE" w:rsidRDefault="00A968DE" w:rsidP="00A968DE">
            <w:pPr>
              <w:rPr>
                <w:rFonts w:ascii="ＭＳ 明朝" w:eastAsia="ＭＳ 明朝" w:hAnsi="ＭＳ 明朝"/>
                <w:sz w:val="24"/>
                <w:szCs w:val="24"/>
              </w:rPr>
            </w:pPr>
          </w:p>
        </w:tc>
      </w:tr>
      <w:tr w:rsidR="00A968DE" w:rsidTr="00A968DE">
        <w:trPr>
          <w:trHeight w:val="567"/>
        </w:trPr>
        <w:tc>
          <w:tcPr>
            <w:tcW w:w="2830"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連絡先電話番号</w:t>
            </w:r>
          </w:p>
        </w:tc>
        <w:tc>
          <w:tcPr>
            <w:tcW w:w="5664" w:type="dxa"/>
            <w:vAlign w:val="center"/>
          </w:tcPr>
          <w:p w:rsidR="00A968DE" w:rsidRPr="00A968DE" w:rsidRDefault="00A968DE" w:rsidP="00A968DE">
            <w:pPr>
              <w:rPr>
                <w:rFonts w:ascii="ＭＳ 明朝" w:eastAsia="ＭＳ 明朝" w:hAnsi="ＭＳ 明朝"/>
                <w:sz w:val="24"/>
                <w:szCs w:val="24"/>
              </w:rPr>
            </w:pPr>
          </w:p>
        </w:tc>
      </w:tr>
      <w:tr w:rsidR="00A968DE" w:rsidTr="00A968DE">
        <w:trPr>
          <w:trHeight w:val="567"/>
        </w:trPr>
        <w:tc>
          <w:tcPr>
            <w:tcW w:w="2830"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所属組織（園名等）</w:t>
            </w:r>
          </w:p>
        </w:tc>
        <w:tc>
          <w:tcPr>
            <w:tcW w:w="5664" w:type="dxa"/>
            <w:vAlign w:val="center"/>
          </w:tcPr>
          <w:p w:rsidR="00A968DE" w:rsidRPr="00A968DE" w:rsidRDefault="00A968DE" w:rsidP="00A968DE">
            <w:pPr>
              <w:rPr>
                <w:rFonts w:ascii="ＭＳ 明朝" w:eastAsia="ＭＳ 明朝" w:hAnsi="ＭＳ 明朝"/>
                <w:sz w:val="24"/>
                <w:szCs w:val="24"/>
              </w:rPr>
            </w:pPr>
          </w:p>
        </w:tc>
      </w:tr>
      <w:tr w:rsidR="00A968DE" w:rsidTr="00A968DE">
        <w:trPr>
          <w:trHeight w:val="567"/>
        </w:trPr>
        <w:tc>
          <w:tcPr>
            <w:tcW w:w="2830" w:type="dxa"/>
            <w:vAlign w:val="center"/>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幼稚園での在職年数</w:t>
            </w:r>
          </w:p>
        </w:tc>
        <w:tc>
          <w:tcPr>
            <w:tcW w:w="5664" w:type="dxa"/>
            <w:vAlign w:val="center"/>
          </w:tcPr>
          <w:p w:rsidR="00A968DE" w:rsidRPr="00A968DE" w:rsidRDefault="00A968DE" w:rsidP="00A968DE">
            <w:pPr>
              <w:rPr>
                <w:rFonts w:ascii="ＭＳ 明朝" w:eastAsia="ＭＳ 明朝" w:hAnsi="ＭＳ 明朝"/>
                <w:sz w:val="24"/>
                <w:szCs w:val="24"/>
              </w:rPr>
            </w:pPr>
            <w:r>
              <w:rPr>
                <w:rFonts w:ascii="ＭＳ 明朝" w:eastAsia="ＭＳ 明朝" w:hAnsi="ＭＳ 明朝" w:hint="eastAsia"/>
                <w:sz w:val="24"/>
                <w:szCs w:val="24"/>
              </w:rPr>
              <w:t xml:space="preserve">　　　</w:t>
            </w:r>
            <w:r w:rsidR="00E5013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w:t>
            </w:r>
          </w:p>
        </w:tc>
      </w:tr>
      <w:tr w:rsidR="00A968DE" w:rsidTr="00A968DE">
        <w:tc>
          <w:tcPr>
            <w:tcW w:w="2830" w:type="dxa"/>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受講対象者区分</w:t>
            </w:r>
          </w:p>
        </w:tc>
        <w:tc>
          <w:tcPr>
            <w:tcW w:w="5664" w:type="dxa"/>
          </w:tcPr>
          <w:p w:rsidR="00A968DE" w:rsidRPr="00A968DE" w:rsidRDefault="00A968DE" w:rsidP="00A968DE">
            <w:pPr>
              <w:ind w:left="480" w:hangingChars="200" w:hanging="480"/>
              <w:rPr>
                <w:rFonts w:ascii="ＭＳ 明朝" w:eastAsia="ＭＳ 明朝" w:hAnsi="ＭＳ 明朝"/>
                <w:sz w:val="24"/>
                <w:szCs w:val="24"/>
              </w:rPr>
            </w:pPr>
            <w:r w:rsidRPr="00A968DE">
              <w:rPr>
                <w:rFonts w:ascii="ＭＳ 明朝" w:eastAsia="ＭＳ 明朝" w:hAnsi="ＭＳ 明朝" w:hint="eastAsia"/>
                <w:sz w:val="24"/>
                <w:szCs w:val="24"/>
              </w:rPr>
              <w:t>□（</w:t>
            </w:r>
            <w:r w:rsidRPr="00A968DE">
              <w:rPr>
                <w:rFonts w:ascii="ＭＳ 明朝" w:eastAsia="ＭＳ 明朝" w:hAnsi="ＭＳ 明朝"/>
                <w:sz w:val="24"/>
                <w:szCs w:val="24"/>
              </w:rPr>
              <w:t>1）幼稚園教諭２種免許状所持者で、基礎資格となる免許状を取得した後、幼稚園（特別支援学校の幼稚部及び幼保連携型認定こども園を含む）における教員として在職年数が、12年以上の方( (1)に該当する方につきましては、2種免許状を1種免許状に上進が可能となります。）</w:t>
            </w:r>
          </w:p>
          <w:p w:rsidR="00A968DE" w:rsidRPr="00A968DE" w:rsidRDefault="00A968DE" w:rsidP="00A968DE">
            <w:pPr>
              <w:ind w:left="480" w:hangingChars="200" w:hanging="480"/>
              <w:rPr>
                <w:rFonts w:ascii="ＭＳ 明朝" w:eastAsia="ＭＳ 明朝" w:hAnsi="ＭＳ 明朝"/>
                <w:sz w:val="24"/>
                <w:szCs w:val="24"/>
              </w:rPr>
            </w:pPr>
            <w:r w:rsidRPr="00A968DE">
              <w:rPr>
                <w:rFonts w:ascii="ＭＳ 明朝" w:eastAsia="ＭＳ 明朝" w:hAnsi="ＭＳ 明朝" w:hint="eastAsia"/>
                <w:sz w:val="24"/>
                <w:szCs w:val="24"/>
              </w:rPr>
              <w:t>□（</w:t>
            </w:r>
            <w:r w:rsidRPr="00A968DE">
              <w:rPr>
                <w:rFonts w:ascii="ＭＳ 明朝" w:eastAsia="ＭＳ 明朝" w:hAnsi="ＭＳ 明朝"/>
                <w:sz w:val="24"/>
                <w:szCs w:val="24"/>
              </w:rPr>
              <w:t>2）幼稚園教諭１種免許状所持者でスキルアップを目指す方</w:t>
            </w:r>
          </w:p>
          <w:p w:rsidR="00A968DE" w:rsidRPr="00A968DE" w:rsidRDefault="00A968DE" w:rsidP="00A968DE">
            <w:pPr>
              <w:ind w:left="480" w:hangingChars="200" w:hanging="480"/>
              <w:rPr>
                <w:rFonts w:ascii="ＭＳ 明朝" w:eastAsia="ＭＳ 明朝" w:hAnsi="ＭＳ 明朝"/>
                <w:sz w:val="24"/>
                <w:szCs w:val="24"/>
              </w:rPr>
            </w:pPr>
            <w:r w:rsidRPr="00A968DE">
              <w:rPr>
                <w:rFonts w:ascii="ＭＳ 明朝" w:eastAsia="ＭＳ 明朝" w:hAnsi="ＭＳ 明朝" w:hint="eastAsia"/>
                <w:sz w:val="24"/>
                <w:szCs w:val="24"/>
              </w:rPr>
              <w:t>□（</w:t>
            </w:r>
            <w:r w:rsidRPr="00A968DE">
              <w:rPr>
                <w:rFonts w:ascii="ＭＳ 明朝" w:eastAsia="ＭＳ 明朝" w:hAnsi="ＭＳ 明朝"/>
                <w:sz w:val="24"/>
                <w:szCs w:val="24"/>
              </w:rPr>
              <w:t>3）幼稚園教諭としてお勤めで、管理職・マネジメントの職務についている方</w:t>
            </w:r>
          </w:p>
        </w:tc>
      </w:tr>
      <w:tr w:rsidR="00A968DE" w:rsidTr="00030663">
        <w:tc>
          <w:tcPr>
            <w:tcW w:w="2830" w:type="dxa"/>
            <w:vAlign w:val="center"/>
          </w:tcPr>
          <w:p w:rsidR="00A968DE" w:rsidRPr="00A968DE" w:rsidRDefault="00A968DE" w:rsidP="00030663">
            <w:pPr>
              <w:rPr>
                <w:rFonts w:ascii="ＭＳ 明朝" w:eastAsia="ＭＳ 明朝" w:hAnsi="ＭＳ 明朝"/>
                <w:sz w:val="24"/>
                <w:szCs w:val="24"/>
              </w:rPr>
            </w:pPr>
            <w:r w:rsidRPr="00A968DE">
              <w:rPr>
                <w:rFonts w:ascii="ＭＳ 明朝" w:eastAsia="ＭＳ 明朝" w:hAnsi="ＭＳ 明朝" w:hint="eastAsia"/>
                <w:sz w:val="24"/>
                <w:szCs w:val="24"/>
              </w:rPr>
              <w:t>受講希望の期</w:t>
            </w:r>
          </w:p>
        </w:tc>
        <w:tc>
          <w:tcPr>
            <w:tcW w:w="5664" w:type="dxa"/>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□第１期</w:t>
            </w:r>
          </w:p>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□第２期</w:t>
            </w:r>
          </w:p>
        </w:tc>
      </w:tr>
      <w:tr w:rsidR="00A968DE" w:rsidTr="00030663">
        <w:tc>
          <w:tcPr>
            <w:tcW w:w="2830" w:type="dxa"/>
            <w:vAlign w:val="center"/>
          </w:tcPr>
          <w:p w:rsidR="00030663" w:rsidRDefault="00A968DE" w:rsidP="00030663">
            <w:pPr>
              <w:rPr>
                <w:rFonts w:ascii="ＭＳ 明朝" w:eastAsia="ＭＳ 明朝" w:hAnsi="ＭＳ 明朝"/>
                <w:sz w:val="24"/>
                <w:szCs w:val="24"/>
              </w:rPr>
            </w:pPr>
            <w:r w:rsidRPr="00A968DE">
              <w:rPr>
                <w:rFonts w:ascii="ＭＳ 明朝" w:eastAsia="ＭＳ 明朝" w:hAnsi="ＭＳ 明朝" w:hint="eastAsia"/>
                <w:sz w:val="24"/>
                <w:szCs w:val="24"/>
              </w:rPr>
              <w:t>スタートアップ</w:t>
            </w:r>
          </w:p>
          <w:p w:rsidR="00A968DE" w:rsidRPr="00A968DE" w:rsidRDefault="00A968DE" w:rsidP="00030663">
            <w:pPr>
              <w:rPr>
                <w:rFonts w:ascii="ＭＳ 明朝" w:eastAsia="ＭＳ 明朝" w:hAnsi="ＭＳ 明朝"/>
                <w:sz w:val="24"/>
                <w:szCs w:val="24"/>
              </w:rPr>
            </w:pPr>
            <w:r w:rsidRPr="00A968DE">
              <w:rPr>
                <w:rFonts w:ascii="ＭＳ 明朝" w:eastAsia="ＭＳ 明朝" w:hAnsi="ＭＳ 明朝" w:hint="eastAsia"/>
                <w:sz w:val="24"/>
                <w:szCs w:val="24"/>
              </w:rPr>
              <w:t>オンライン</w:t>
            </w:r>
          </w:p>
          <w:p w:rsidR="00A968DE" w:rsidRPr="00A968DE" w:rsidRDefault="00A968DE" w:rsidP="00030663">
            <w:pPr>
              <w:rPr>
                <w:rFonts w:ascii="ＭＳ 明朝" w:eastAsia="ＭＳ 明朝" w:hAnsi="ＭＳ 明朝"/>
                <w:sz w:val="24"/>
                <w:szCs w:val="24"/>
              </w:rPr>
            </w:pPr>
            <w:r w:rsidRPr="00A968DE">
              <w:rPr>
                <w:rFonts w:ascii="ＭＳ 明朝" w:eastAsia="ＭＳ 明朝" w:hAnsi="ＭＳ 明朝" w:hint="eastAsia"/>
                <w:sz w:val="24"/>
                <w:szCs w:val="24"/>
              </w:rPr>
              <w:t>講座受講日</w:t>
            </w:r>
          </w:p>
        </w:tc>
        <w:tc>
          <w:tcPr>
            <w:tcW w:w="5664" w:type="dxa"/>
          </w:tcPr>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□第１期</w:t>
            </w:r>
            <w:r w:rsidRPr="00A968DE">
              <w:rPr>
                <w:rFonts w:ascii="ＭＳ 明朝" w:eastAsia="ＭＳ 明朝" w:hAnsi="ＭＳ 明朝"/>
                <w:sz w:val="24"/>
                <w:szCs w:val="24"/>
              </w:rPr>
              <w:t xml:space="preserve"> 令和４年７月１６日（土）</w:t>
            </w:r>
          </w:p>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□第１期</w:t>
            </w:r>
            <w:r w:rsidRPr="00A968DE">
              <w:rPr>
                <w:rFonts w:ascii="ＭＳ 明朝" w:eastAsia="ＭＳ 明朝" w:hAnsi="ＭＳ 明朝"/>
                <w:sz w:val="24"/>
                <w:szCs w:val="24"/>
              </w:rPr>
              <w:t xml:space="preserve"> 令和４年７月１７日（日）</w:t>
            </w:r>
          </w:p>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□第２期</w:t>
            </w:r>
            <w:r w:rsidRPr="00A968DE">
              <w:rPr>
                <w:rFonts w:ascii="ＭＳ 明朝" w:eastAsia="ＭＳ 明朝" w:hAnsi="ＭＳ 明朝"/>
                <w:sz w:val="24"/>
                <w:szCs w:val="24"/>
              </w:rPr>
              <w:t xml:space="preserve"> 令和４年９月１０日（土）</w:t>
            </w:r>
          </w:p>
          <w:p w:rsidR="00A968DE" w:rsidRPr="00A968DE" w:rsidRDefault="00A968DE" w:rsidP="00A968DE">
            <w:pPr>
              <w:rPr>
                <w:rFonts w:ascii="ＭＳ 明朝" w:eastAsia="ＭＳ 明朝" w:hAnsi="ＭＳ 明朝"/>
                <w:sz w:val="24"/>
                <w:szCs w:val="24"/>
              </w:rPr>
            </w:pPr>
            <w:r w:rsidRPr="00A968DE">
              <w:rPr>
                <w:rFonts w:ascii="ＭＳ 明朝" w:eastAsia="ＭＳ 明朝" w:hAnsi="ＭＳ 明朝" w:hint="eastAsia"/>
                <w:sz w:val="24"/>
                <w:szCs w:val="24"/>
              </w:rPr>
              <w:t>□第２期</w:t>
            </w:r>
            <w:r w:rsidRPr="00A968DE">
              <w:rPr>
                <w:rFonts w:ascii="ＭＳ 明朝" w:eastAsia="ＭＳ 明朝" w:hAnsi="ＭＳ 明朝"/>
                <w:sz w:val="24"/>
                <w:szCs w:val="24"/>
              </w:rPr>
              <w:t xml:space="preserve"> 令和４年９月１１日（日）</w:t>
            </w:r>
          </w:p>
        </w:tc>
      </w:tr>
    </w:tbl>
    <w:p w:rsidR="00A968DE" w:rsidRDefault="00A968DE" w:rsidP="00A968DE"/>
    <w:p w:rsidR="00A968DE" w:rsidRDefault="00A968DE" w:rsidP="00A968DE">
      <w:pPr>
        <w:ind w:left="210" w:hangingChars="100" w:hanging="210"/>
        <w:rPr>
          <w:rFonts w:ascii="ＭＳ 明朝" w:eastAsia="ＭＳ 明朝" w:hAnsi="ＭＳ 明朝"/>
        </w:rPr>
      </w:pPr>
      <w:r w:rsidRPr="00030663">
        <w:rPr>
          <w:rFonts w:ascii="ＭＳ 明朝" w:eastAsia="ＭＳ 明朝" w:hAnsi="ＭＳ 明朝" w:hint="eastAsia"/>
        </w:rPr>
        <w:t>※事務局より受講確認票をメールにてお送りいたします。受講確認票到着後，受講料をお振込みください。振込みが確認できましたら，受講許可書をお送りします。この時点で受講が決定いたします。同意していただける場合は，以下のチェックボックスにチェックを入れてください。</w:t>
      </w:r>
    </w:p>
    <w:p w:rsidR="00030663" w:rsidRPr="00E50133" w:rsidRDefault="00030663" w:rsidP="00A968DE">
      <w:pPr>
        <w:ind w:left="240" w:hangingChars="100" w:hanging="240"/>
        <w:rPr>
          <w:rFonts w:ascii="ＭＳ ゴシック" w:eastAsia="ＭＳ ゴシック" w:hAnsi="ＭＳ ゴシック"/>
          <w:sz w:val="24"/>
          <w:szCs w:val="24"/>
        </w:rPr>
      </w:pPr>
      <w:r w:rsidRPr="00E50133">
        <w:rPr>
          <w:rFonts w:ascii="ＭＳ ゴシック" w:eastAsia="ＭＳ ゴシック" w:hAnsi="ＭＳ ゴシック" w:hint="eastAsia"/>
          <w:sz w:val="24"/>
          <w:szCs w:val="24"/>
        </w:rPr>
        <w:t xml:space="preserve">　□　同意します</w:t>
      </w:r>
    </w:p>
    <w:sectPr w:rsidR="00030663" w:rsidRPr="00E501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DE"/>
    <w:rsid w:val="00030663"/>
    <w:rsid w:val="003A7073"/>
    <w:rsid w:val="00577F5D"/>
    <w:rsid w:val="00A968DE"/>
    <w:rsid w:val="00E5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36F41C-59FF-4DA4-A3CA-34672B2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ooki</cp:lastModifiedBy>
  <cp:revision>3</cp:revision>
  <cp:lastPrinted>2022-04-17T08:04:00Z</cp:lastPrinted>
  <dcterms:created xsi:type="dcterms:W3CDTF">2022-04-17T07:51:00Z</dcterms:created>
  <dcterms:modified xsi:type="dcterms:W3CDTF">2022-04-19T06:09:00Z</dcterms:modified>
</cp:coreProperties>
</file>